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27" w:rsidRDefault="006C0127" w:rsidP="006C0127">
      <w:pPr>
        <w:spacing w:after="0" w:line="240" w:lineRule="auto"/>
        <w:jc w:val="center"/>
        <w:rPr>
          <w:rFonts w:ascii="Times New Roman" w:hAnsi="Times New Roman"/>
          <w:b/>
          <w:bCs/>
          <w:color w:val="6600FF"/>
          <w:sz w:val="32"/>
          <w:szCs w:val="32"/>
          <w:lang w:eastAsia="ru-RU"/>
        </w:rPr>
      </w:pPr>
      <w:r>
        <w:rPr>
          <w:rFonts w:ascii="Times New Roman" w:hAnsi="Times New Roman"/>
          <w:b/>
          <w:bCs/>
          <w:color w:val="6600FF"/>
          <w:sz w:val="32"/>
          <w:szCs w:val="32"/>
          <w:lang w:eastAsia="ru-RU"/>
        </w:rPr>
        <w:t>Психологічна підтримка випускників,</w:t>
      </w:r>
    </w:p>
    <w:p w:rsidR="006C0127" w:rsidRDefault="006C0127" w:rsidP="006C0127">
      <w:pPr>
        <w:spacing w:after="0" w:line="240" w:lineRule="auto"/>
        <w:jc w:val="center"/>
        <w:rPr>
          <w:rFonts w:ascii="Times New Roman" w:hAnsi="Times New Roman"/>
          <w:b/>
          <w:bCs/>
          <w:color w:val="6600FF"/>
          <w:sz w:val="32"/>
          <w:szCs w:val="32"/>
          <w:lang w:eastAsia="ru-RU"/>
        </w:rPr>
      </w:pPr>
      <w:r>
        <w:rPr>
          <w:rFonts w:ascii="Times New Roman" w:hAnsi="Times New Roman"/>
          <w:b/>
          <w:bCs/>
          <w:color w:val="6600FF"/>
          <w:sz w:val="32"/>
          <w:szCs w:val="32"/>
          <w:lang w:eastAsia="ru-RU"/>
        </w:rPr>
        <w:t>які приймають участь в</w:t>
      </w:r>
    </w:p>
    <w:p w:rsidR="006C0127" w:rsidRDefault="006C0127" w:rsidP="006C0127">
      <w:pPr>
        <w:spacing w:after="0" w:line="240" w:lineRule="auto"/>
        <w:jc w:val="center"/>
        <w:rPr>
          <w:rFonts w:ascii="Times New Roman" w:hAnsi="Times New Roman"/>
          <w:sz w:val="32"/>
          <w:szCs w:val="32"/>
          <w:lang w:eastAsia="ru-RU"/>
        </w:rPr>
      </w:pPr>
      <w:r>
        <w:rPr>
          <w:rFonts w:ascii="Times New Roman" w:hAnsi="Times New Roman"/>
          <w:b/>
          <w:bCs/>
          <w:color w:val="6600FF"/>
          <w:sz w:val="32"/>
          <w:szCs w:val="32"/>
          <w:lang w:eastAsia="ru-RU"/>
        </w:rPr>
        <w:t>зовнішньому незалежному оцінюванні</w:t>
      </w:r>
      <w:r>
        <w:rPr>
          <w:rFonts w:ascii="Times New Roman" w:hAnsi="Times New Roman"/>
          <w:color w:val="5D5D5D"/>
          <w:sz w:val="32"/>
          <w:szCs w:val="32"/>
          <w:lang w:eastAsia="ru-RU"/>
        </w:rPr>
        <w:br/>
      </w:r>
      <w:r>
        <w:rPr>
          <w:rFonts w:ascii="Times New Roman" w:hAnsi="Times New Roman"/>
          <w:color w:val="6600FF"/>
          <w:sz w:val="32"/>
          <w:szCs w:val="32"/>
          <w:lang w:eastAsia="ru-RU"/>
        </w:rPr>
        <w:t>(пам’ятка для батьків)</w:t>
      </w:r>
      <w:r>
        <w:rPr>
          <w:rFonts w:ascii="Times New Roman" w:hAnsi="Times New Roman"/>
          <w:color w:val="6600FF"/>
          <w:sz w:val="32"/>
          <w:szCs w:val="32"/>
          <w:lang w:eastAsia="ru-RU"/>
        </w:rPr>
        <w:br/>
      </w:r>
      <w:r>
        <w:rPr>
          <w:rFonts w:ascii="Times New Roman" w:hAnsi="Times New Roman"/>
          <w:b/>
          <w:bCs/>
          <w:i/>
          <w:iCs/>
          <w:color w:val="9900CC"/>
          <w:sz w:val="32"/>
          <w:szCs w:val="32"/>
          <w:bdr w:val="none" w:sz="0" w:space="0" w:color="auto" w:frame="1"/>
          <w:lang w:eastAsia="ru-RU"/>
        </w:rPr>
        <w:br/>
      </w:r>
      <w:r>
        <w:rPr>
          <w:rFonts w:ascii="Times New Roman" w:hAnsi="Times New Roman"/>
          <w:color w:val="5D5D5D"/>
          <w:sz w:val="32"/>
          <w:szCs w:val="32"/>
          <w:lang w:eastAsia="ru-RU"/>
        </w:rPr>
        <w:t xml:space="preserve">  </w:t>
      </w:r>
      <w:r>
        <w:rPr>
          <w:rFonts w:ascii="Times New Roman" w:hAnsi="Times New Roman"/>
          <w:sz w:val="32"/>
          <w:szCs w:val="32"/>
          <w:lang w:eastAsia="ru-RU"/>
        </w:rPr>
        <w:t>Ваш син чи донька прийняли важливе рішення – приймати участь  в</w:t>
      </w:r>
    </w:p>
    <w:p w:rsidR="006C0127" w:rsidRDefault="006C0127" w:rsidP="006C0127">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 xml:space="preserve">ЗНО. </w:t>
      </w:r>
      <w:r>
        <w:rPr>
          <w:rFonts w:ascii="Times New Roman" w:hAnsi="Times New Roman"/>
          <w:color w:val="000000"/>
          <w:sz w:val="32"/>
          <w:szCs w:val="32"/>
        </w:rPr>
        <w:t>Як же підтримати свою дитину?</w:t>
      </w:r>
    </w:p>
    <w:p w:rsidR="006C0127" w:rsidRDefault="006C0127" w:rsidP="006C0127">
      <w:pPr>
        <w:spacing w:after="0" w:line="240" w:lineRule="auto"/>
        <w:jc w:val="both"/>
        <w:rPr>
          <w:rFonts w:ascii="Times New Roman" w:hAnsi="Times New Roman"/>
          <w:color w:val="000000"/>
          <w:sz w:val="32"/>
          <w:szCs w:val="32"/>
        </w:rPr>
      </w:pPr>
      <w:r>
        <w:rPr>
          <w:rFonts w:ascii="Times New Roman" w:hAnsi="Times New Roman"/>
          <w:color w:val="000000"/>
          <w:sz w:val="32"/>
          <w:szCs w:val="32"/>
        </w:rPr>
        <w:t xml:space="preserve">Існують помилкові способи. Так, типовими для батьків способами є </w:t>
      </w:r>
      <w:proofErr w:type="spellStart"/>
      <w:r>
        <w:rPr>
          <w:rFonts w:ascii="Times New Roman" w:hAnsi="Times New Roman"/>
          <w:color w:val="000000"/>
          <w:sz w:val="32"/>
          <w:szCs w:val="32"/>
        </w:rPr>
        <w:t>гіперопіка</w:t>
      </w:r>
      <w:proofErr w:type="spellEnd"/>
      <w:r>
        <w:rPr>
          <w:rFonts w:ascii="Times New Roman" w:hAnsi="Times New Roman"/>
          <w:color w:val="000000"/>
          <w:sz w:val="32"/>
          <w:szCs w:val="32"/>
        </w:rPr>
        <w:t>, створення залежності дитини від дорослого, нав'язування нереальних стандартів, стимулювання суперництва з однолітками. Справжня підтримка повинна ґрунтуватися на підкресленні здібностей, позитивних рис дитини. Підтримувати дитину - значить вірити в неї. Підтримка заснована на вірі в природжену здатність особистості долати життєві труднощі за допомогою тих, кого вона вважає значущими для себе. Дорослі мають чимало нагод продемонструвати дитині своє задоволення від її досягнень чи зусиль.</w:t>
      </w:r>
    </w:p>
    <w:p w:rsidR="006C0127" w:rsidRDefault="006C0127" w:rsidP="006C0127">
      <w:pPr>
        <w:pStyle w:val="a3"/>
        <w:shd w:val="clear" w:color="auto" w:fill="FFFFFF"/>
        <w:spacing w:before="0" w:beforeAutospacing="0" w:after="0" w:afterAutospacing="0"/>
        <w:jc w:val="both"/>
        <w:rPr>
          <w:color w:val="000000"/>
          <w:sz w:val="32"/>
          <w:szCs w:val="32"/>
          <w:lang w:val="uk-UA"/>
        </w:rPr>
      </w:pPr>
      <w:r>
        <w:rPr>
          <w:color w:val="000000"/>
          <w:sz w:val="32"/>
          <w:szCs w:val="32"/>
          <w:lang w:val="uk-UA"/>
        </w:rPr>
        <w:t>Інший шлях - навчити підлітка справлятися з різними завданнями, сформувавши в нього настанову: «Ти можеш це зробити». Щоб показати віру в дитину, батьки повинні мати мужність і бажання зробити ось що:</w:t>
      </w:r>
    </w:p>
    <w:p w:rsidR="006C0127" w:rsidRDefault="006C0127" w:rsidP="006C0127">
      <w:pPr>
        <w:pStyle w:val="a3"/>
        <w:shd w:val="clear" w:color="auto" w:fill="FFFFFF"/>
        <w:spacing w:before="0" w:beforeAutospacing="0" w:after="0" w:afterAutospacing="0"/>
        <w:jc w:val="both"/>
        <w:rPr>
          <w:color w:val="000000"/>
          <w:sz w:val="32"/>
          <w:szCs w:val="32"/>
          <w:lang w:val="uk-UA"/>
        </w:rPr>
      </w:pPr>
      <w:r>
        <w:rPr>
          <w:color w:val="000000"/>
          <w:sz w:val="32"/>
          <w:szCs w:val="32"/>
          <w:lang w:val="uk-UA"/>
        </w:rPr>
        <w:t>- забути про колишні невдачі дитини;</w:t>
      </w:r>
    </w:p>
    <w:p w:rsidR="006C0127" w:rsidRDefault="006C0127" w:rsidP="006C0127">
      <w:pPr>
        <w:pStyle w:val="a3"/>
        <w:shd w:val="clear" w:color="auto" w:fill="FFFFFF"/>
        <w:spacing w:before="0" w:beforeAutospacing="0" w:after="0" w:afterAutospacing="0"/>
        <w:jc w:val="both"/>
        <w:rPr>
          <w:color w:val="000000"/>
          <w:sz w:val="32"/>
          <w:szCs w:val="32"/>
          <w:lang w:val="uk-UA"/>
        </w:rPr>
      </w:pPr>
      <w:r>
        <w:rPr>
          <w:color w:val="000000"/>
          <w:sz w:val="32"/>
          <w:szCs w:val="32"/>
          <w:lang w:val="uk-UA"/>
        </w:rPr>
        <w:t>- допомогти дитині набути впевненості в тому, що вона впорається з тим чи іншим завданням;</w:t>
      </w:r>
    </w:p>
    <w:p w:rsidR="006C0127" w:rsidRDefault="006C0127" w:rsidP="006C0127">
      <w:pPr>
        <w:pStyle w:val="a3"/>
        <w:shd w:val="clear" w:color="auto" w:fill="FFFFFF"/>
        <w:spacing w:before="0" w:beforeAutospacing="0" w:after="0" w:afterAutospacing="0"/>
        <w:jc w:val="both"/>
        <w:rPr>
          <w:color w:val="000000"/>
          <w:sz w:val="32"/>
          <w:szCs w:val="32"/>
          <w:lang w:val="uk-UA"/>
        </w:rPr>
      </w:pPr>
      <w:r>
        <w:rPr>
          <w:color w:val="000000"/>
          <w:sz w:val="32"/>
          <w:szCs w:val="32"/>
          <w:lang w:val="uk-UA"/>
        </w:rPr>
        <w:t>- пам'ятати про колишні успіхи й повертатися саме до них, а не до помилок.</w:t>
      </w:r>
    </w:p>
    <w:p w:rsidR="006C0127" w:rsidRDefault="006C0127" w:rsidP="006C0127">
      <w:pPr>
        <w:pStyle w:val="a3"/>
        <w:shd w:val="clear" w:color="auto" w:fill="FFFFFF"/>
        <w:spacing w:before="0" w:beforeAutospacing="0" w:after="0" w:afterAutospacing="0"/>
        <w:jc w:val="both"/>
        <w:rPr>
          <w:color w:val="000000"/>
          <w:sz w:val="32"/>
          <w:szCs w:val="32"/>
          <w:lang w:val="uk-UA"/>
        </w:rPr>
      </w:pPr>
      <w:r>
        <w:rPr>
          <w:color w:val="000000"/>
          <w:sz w:val="32"/>
          <w:szCs w:val="32"/>
          <w:lang w:val="uk-UA"/>
        </w:rPr>
        <w:t>Є чимало слів, за допомогою яких можна підтримати дітей, наприклад: «Я добре знаю тебе, тож упевнений, що ти впораєшся», «Ти знаєш це дуже добре». Підтримувати можна й за допомогою дотиків, спільних дій, фізичної співучасті.</w:t>
      </w:r>
    </w:p>
    <w:p w:rsidR="006C0127" w:rsidRDefault="006C0127" w:rsidP="006C0127">
      <w:pPr>
        <w:spacing w:after="0" w:line="240" w:lineRule="auto"/>
        <w:jc w:val="both"/>
        <w:rPr>
          <w:rFonts w:ascii="Times New Roman" w:hAnsi="Times New Roman"/>
          <w:sz w:val="32"/>
          <w:szCs w:val="32"/>
          <w:lang w:eastAsia="ru-RU"/>
        </w:rPr>
      </w:pPr>
    </w:p>
    <w:p w:rsidR="006C0127" w:rsidRDefault="006C0127" w:rsidP="006C0127">
      <w:pPr>
        <w:spacing w:after="0" w:line="240" w:lineRule="auto"/>
        <w:jc w:val="both"/>
        <w:rPr>
          <w:rFonts w:ascii="Times New Roman" w:hAnsi="Times New Roman"/>
          <w:color w:val="5D5D5D"/>
          <w:sz w:val="32"/>
          <w:szCs w:val="32"/>
          <w:lang w:eastAsia="ru-RU"/>
        </w:rPr>
      </w:pPr>
      <w:r>
        <w:rPr>
          <w:rFonts w:ascii="Times New Roman" w:hAnsi="Times New Roman"/>
          <w:noProof/>
          <w:sz w:val="32"/>
          <w:szCs w:val="32"/>
          <w:lang w:eastAsia="uk-UA"/>
        </w:rPr>
        <w:lastRenderedPageBreak/>
        <w:drawing>
          <wp:inline distT="0" distB="0" distL="0" distR="0">
            <wp:extent cx="5943600" cy="5105400"/>
            <wp:effectExtent l="19050" t="0" r="0" b="0"/>
            <wp:docPr id="1" name="Рисунок 5" descr="https://lh6.googleusercontent.com/-5rvwlo9dwRw/UYOO3mp4o2I/AAAAAAAAfBA/Rmm3HSVEca4/s800/bat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lh6.googleusercontent.com/-5rvwlo9dwRw/UYOO3mp4o2I/AAAAAAAAfBA/Rmm3HSVEca4/s800/batkam.jpg"/>
                    <pic:cNvPicPr>
                      <a:picLocks noChangeAspect="1" noChangeArrowheads="1"/>
                    </pic:cNvPicPr>
                  </pic:nvPicPr>
                  <pic:blipFill>
                    <a:blip r:embed="rId5"/>
                    <a:srcRect/>
                    <a:stretch>
                      <a:fillRect/>
                    </a:stretch>
                  </pic:blipFill>
                  <pic:spPr bwMode="auto">
                    <a:xfrm>
                      <a:off x="0" y="0"/>
                      <a:ext cx="5943600" cy="5105400"/>
                    </a:xfrm>
                    <a:prstGeom prst="rect">
                      <a:avLst/>
                    </a:prstGeom>
                    <a:noFill/>
                    <a:ln w="9525">
                      <a:noFill/>
                      <a:miter lim="800000"/>
                      <a:headEnd/>
                      <a:tailEnd/>
                    </a:ln>
                  </pic:spPr>
                </pic:pic>
              </a:graphicData>
            </a:graphic>
          </wp:inline>
        </w:drawing>
      </w:r>
    </w:p>
    <w:p w:rsidR="006C0127" w:rsidRDefault="006C0127" w:rsidP="006C0127">
      <w:pPr>
        <w:spacing w:after="0" w:line="240" w:lineRule="auto"/>
        <w:jc w:val="both"/>
        <w:rPr>
          <w:rFonts w:ascii="Times New Roman" w:hAnsi="Times New Roman"/>
          <w:sz w:val="32"/>
          <w:szCs w:val="32"/>
        </w:rPr>
      </w:pPr>
    </w:p>
    <w:p w:rsidR="006C0127" w:rsidRDefault="006C0127" w:rsidP="006C0127">
      <w:pPr>
        <w:spacing w:line="240" w:lineRule="auto"/>
        <w:jc w:val="both"/>
        <w:rPr>
          <w:rFonts w:ascii="Times New Roman" w:hAnsi="Times New Roman"/>
          <w:sz w:val="32"/>
          <w:szCs w:val="32"/>
        </w:rPr>
      </w:pPr>
    </w:p>
    <w:p w:rsidR="006C0127" w:rsidRDefault="006C0127" w:rsidP="006C0127">
      <w:pPr>
        <w:shd w:val="clear" w:color="auto" w:fill="FFFFFF"/>
        <w:spacing w:after="0" w:line="240" w:lineRule="auto"/>
        <w:jc w:val="both"/>
        <w:rPr>
          <w:rFonts w:ascii="Times New Roman" w:hAnsi="Times New Roman"/>
          <w:color w:val="FF0000"/>
          <w:sz w:val="32"/>
          <w:szCs w:val="32"/>
        </w:rPr>
      </w:pPr>
      <w:r>
        <w:rPr>
          <w:rFonts w:ascii="Times New Roman" w:hAnsi="Times New Roman"/>
          <w:b/>
          <w:bCs/>
          <w:color w:val="FF0000"/>
          <w:sz w:val="32"/>
          <w:szCs w:val="32"/>
          <w:lang w:eastAsia="ru-RU"/>
        </w:rPr>
        <w:t>Чим Ви можете допомогти своїй дитині?</w:t>
      </w:r>
    </w:p>
    <w:p w:rsidR="006C0127" w:rsidRDefault="006C0127" w:rsidP="006C0127">
      <w:pPr>
        <w:pStyle w:val="a4"/>
        <w:numPr>
          <w:ilvl w:val="0"/>
          <w:numId w:val="1"/>
        </w:numPr>
        <w:shd w:val="clear" w:color="auto" w:fill="FFFFFF"/>
        <w:contextualSpacing/>
        <w:jc w:val="both"/>
        <w:rPr>
          <w:b/>
          <w:bCs/>
          <w:color w:val="CC0099"/>
          <w:sz w:val="32"/>
          <w:szCs w:val="32"/>
          <w:lang w:eastAsia="ru-RU"/>
        </w:rPr>
      </w:pPr>
      <w:r>
        <w:rPr>
          <w:sz w:val="32"/>
          <w:szCs w:val="32"/>
        </w:rPr>
        <w:t>Не переймайтеся про кількість балів, які дитина отримає на тестуванні, і не критикуйте дитину після іспиту. Вселяйте думку, що кількість балів не є досконалим вимірюванням її можливостей.</w:t>
      </w:r>
    </w:p>
    <w:p w:rsidR="006C0127" w:rsidRDefault="006C0127" w:rsidP="006C0127">
      <w:pPr>
        <w:pStyle w:val="a4"/>
        <w:numPr>
          <w:ilvl w:val="0"/>
          <w:numId w:val="1"/>
        </w:numPr>
        <w:spacing w:before="100" w:beforeAutospacing="1"/>
        <w:contextualSpacing/>
        <w:jc w:val="both"/>
        <w:rPr>
          <w:sz w:val="32"/>
          <w:szCs w:val="32"/>
        </w:rPr>
      </w:pPr>
      <w:r>
        <w:rPr>
          <w:noProof/>
          <w:lang w:eastAsia="uk-UA"/>
        </w:rPr>
        <w:drawing>
          <wp:anchor distT="0" distB="0" distL="114300" distR="114300" simplePos="0" relativeHeight="251658240" behindDoc="1" locked="0" layoutInCell="1" allowOverlap="1">
            <wp:simplePos x="0" y="0"/>
            <wp:positionH relativeFrom="column">
              <wp:posOffset>5238750</wp:posOffset>
            </wp:positionH>
            <wp:positionV relativeFrom="paragraph">
              <wp:posOffset>31115</wp:posOffset>
            </wp:positionV>
            <wp:extent cx="1266825" cy="1304925"/>
            <wp:effectExtent l="19050" t="0" r="9525" b="0"/>
            <wp:wrapTight wrapText="bothSides">
              <wp:wrapPolygon edited="0">
                <wp:start x="-325" y="0"/>
                <wp:lineTo x="-325" y="21442"/>
                <wp:lineTo x="21762" y="21442"/>
                <wp:lineTo x="21762" y="0"/>
                <wp:lineTo x="-325" y="0"/>
              </wp:wrapPolygon>
            </wp:wrapTight>
            <wp:docPr id="2"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6"/>
                    <a:srcRect/>
                    <a:stretch>
                      <a:fillRect/>
                    </a:stretch>
                  </pic:blipFill>
                  <pic:spPr bwMode="auto">
                    <a:xfrm>
                      <a:off x="0" y="0"/>
                      <a:ext cx="1266825" cy="1304925"/>
                    </a:xfrm>
                    <a:prstGeom prst="rect">
                      <a:avLst/>
                    </a:prstGeom>
                    <a:noFill/>
                  </pic:spPr>
                </pic:pic>
              </a:graphicData>
            </a:graphic>
          </wp:anchor>
        </w:drawing>
      </w:r>
      <w:r>
        <w:rPr>
          <w:sz w:val="32"/>
          <w:szCs w:val="32"/>
        </w:rPr>
        <w:t>Не підвищуйте тривожність дитини напередодні тестування - це може негативно позначитися на результаті тестування. Дитині завжди передається хвилювання батьків, і якщо дорослі у відповідальний момент можуть впоратися зі своїми емоціями, то дитина в силу вікових особливостей може емоційно "зірватися".</w:t>
      </w:r>
    </w:p>
    <w:p w:rsidR="006C0127" w:rsidRDefault="006C0127" w:rsidP="006C0127">
      <w:pPr>
        <w:pStyle w:val="a4"/>
        <w:numPr>
          <w:ilvl w:val="0"/>
          <w:numId w:val="1"/>
        </w:numPr>
        <w:spacing w:before="100" w:beforeAutospacing="1"/>
        <w:contextualSpacing/>
        <w:jc w:val="both"/>
        <w:rPr>
          <w:sz w:val="32"/>
          <w:szCs w:val="32"/>
        </w:rPr>
      </w:pPr>
      <w:r>
        <w:rPr>
          <w:sz w:val="32"/>
          <w:szCs w:val="32"/>
        </w:rPr>
        <w:t xml:space="preserve">Запевняйте дітей, хваліть їх за те, що вони роблять добре. Підвищуйте їхню впевненість у собі, тому що чим більше </w:t>
      </w:r>
      <w:r>
        <w:rPr>
          <w:sz w:val="32"/>
          <w:szCs w:val="32"/>
        </w:rPr>
        <w:lastRenderedPageBreak/>
        <w:t>дитина боїться невдачі, тим більше ймовірності допущення помилок.</w:t>
      </w:r>
    </w:p>
    <w:p w:rsidR="006C0127" w:rsidRDefault="006C0127" w:rsidP="006C0127">
      <w:pPr>
        <w:pStyle w:val="a4"/>
        <w:numPr>
          <w:ilvl w:val="0"/>
          <w:numId w:val="1"/>
        </w:numPr>
        <w:spacing w:before="100" w:beforeAutospacing="1"/>
        <w:contextualSpacing/>
        <w:jc w:val="both"/>
        <w:rPr>
          <w:sz w:val="32"/>
          <w:szCs w:val="32"/>
        </w:rPr>
      </w:pPr>
      <w:r>
        <w:rPr>
          <w:sz w:val="32"/>
          <w:szCs w:val="32"/>
        </w:rPr>
        <w:t>Спостерігайте за самопочуттям дитини, ніхто, крім Вас, не зможе вчасно помітити і запобігти погіршенню стану дитини, пов'язаного з перевтомою.</w:t>
      </w:r>
    </w:p>
    <w:p w:rsidR="006C0127" w:rsidRDefault="006C0127" w:rsidP="006C0127">
      <w:pPr>
        <w:pStyle w:val="a4"/>
        <w:numPr>
          <w:ilvl w:val="0"/>
          <w:numId w:val="1"/>
        </w:numPr>
        <w:spacing w:before="100" w:beforeAutospacing="1"/>
        <w:contextualSpacing/>
        <w:jc w:val="both"/>
        <w:rPr>
          <w:sz w:val="32"/>
          <w:szCs w:val="32"/>
        </w:rPr>
      </w:pPr>
      <w:r>
        <w:rPr>
          <w:sz w:val="32"/>
          <w:szCs w:val="32"/>
        </w:rPr>
        <w:t xml:space="preserve">Контролюйте режим підготовки дитини, не допускайте перевантажень, поясніть дитині, що вона обов'язково повинна чергувати заняття з відпочинком. </w:t>
      </w:r>
      <w:r>
        <w:rPr>
          <w:sz w:val="32"/>
          <w:szCs w:val="32"/>
        </w:rPr>
        <w:br/>
        <w:t>Забезпечте зручне місце для занять, прослідкуйте, щоб ніхто з домашніх не заважав.</w:t>
      </w:r>
    </w:p>
    <w:p w:rsidR="006C0127" w:rsidRDefault="006C0127" w:rsidP="006C0127">
      <w:pPr>
        <w:pStyle w:val="a4"/>
        <w:numPr>
          <w:ilvl w:val="0"/>
          <w:numId w:val="1"/>
        </w:numPr>
        <w:spacing w:before="100" w:beforeAutospacing="1"/>
        <w:contextualSpacing/>
        <w:jc w:val="both"/>
        <w:rPr>
          <w:sz w:val="32"/>
          <w:szCs w:val="32"/>
        </w:rPr>
      </w:pPr>
      <w:r>
        <w:rPr>
          <w:sz w:val="32"/>
          <w:szCs w:val="32"/>
        </w:rPr>
        <w:t>Зверніть увагу на харчування дитини: під час інтенсивного розумового напруження необхідна поживна і різноманітна їжа і збалансований комплекс вітамінів. Такі продукти, як риба, сир, горіхи, курага і т.д. стимулюють роботу головного мозку. Допоможіть дітям розподілити теми підготовки по днях.</w:t>
      </w:r>
    </w:p>
    <w:p w:rsidR="006C0127" w:rsidRDefault="006C0127" w:rsidP="006C0127">
      <w:pPr>
        <w:pStyle w:val="a4"/>
        <w:numPr>
          <w:ilvl w:val="0"/>
          <w:numId w:val="1"/>
        </w:numPr>
        <w:spacing w:before="100" w:beforeAutospacing="1"/>
        <w:contextualSpacing/>
        <w:jc w:val="both"/>
        <w:rPr>
          <w:sz w:val="32"/>
          <w:szCs w:val="32"/>
        </w:rPr>
      </w:pPr>
      <w:r>
        <w:rPr>
          <w:sz w:val="32"/>
          <w:szCs w:val="32"/>
        </w:rPr>
        <w:t>Ознайомте дитину з методикою підготовки до іспитів. Не має сенсу зазубрювати весь фактичний матеріал, достатньо переглянути ключові моменти і вловити зміст і логіку матеріалу. Дуже корисно робити короткі схематичні виписки і таблиці, впорядковуючи досліджуваний матеріал за планом. Якщо дитина не вміє, покажіть їй, як це робиться на практиці. Основні формули і визначення можна виписати на листочках і повісити над письмовим столом, над ліжком, в їдальні і т.д.</w:t>
      </w:r>
    </w:p>
    <w:p w:rsidR="006C0127" w:rsidRDefault="006C0127" w:rsidP="006C0127">
      <w:pPr>
        <w:pStyle w:val="a4"/>
        <w:numPr>
          <w:ilvl w:val="0"/>
          <w:numId w:val="1"/>
        </w:numPr>
        <w:spacing w:before="100" w:beforeAutospacing="1"/>
        <w:contextualSpacing/>
        <w:jc w:val="both"/>
        <w:rPr>
          <w:sz w:val="32"/>
          <w:szCs w:val="32"/>
        </w:rPr>
      </w:pPr>
      <w:r>
        <w:rPr>
          <w:sz w:val="32"/>
          <w:szCs w:val="32"/>
        </w:rPr>
        <w:t>Підготуйте різні варіанти тестових завдань з предмету (зараз існує безліч різних збірників тестових завдань). Велике значення має тренування дитини саме з тестування, адже ця форма відрізняється від звичних йому письмових та усних іспитів.</w:t>
      </w:r>
    </w:p>
    <w:p w:rsidR="006C0127" w:rsidRDefault="006C0127" w:rsidP="006C0127">
      <w:pPr>
        <w:pStyle w:val="a4"/>
        <w:numPr>
          <w:ilvl w:val="0"/>
          <w:numId w:val="1"/>
        </w:numPr>
        <w:spacing w:before="100" w:beforeAutospacing="1"/>
        <w:contextualSpacing/>
        <w:jc w:val="both"/>
        <w:rPr>
          <w:sz w:val="32"/>
          <w:szCs w:val="32"/>
        </w:rPr>
      </w:pPr>
      <w:r>
        <w:rPr>
          <w:sz w:val="32"/>
          <w:szCs w:val="32"/>
        </w:rPr>
        <w:t xml:space="preserve">Заздалегідь під час тренування за тестовими завданнями привчайте дитину орієнтуватися в часі і вміти його розподіляти. Тоді у дитини буде навичка уміння концентруватися впродовж усього тестування, що надасть їй спокою і зніме зайву тривожність. </w:t>
      </w:r>
      <w:r>
        <w:rPr>
          <w:sz w:val="32"/>
          <w:szCs w:val="32"/>
        </w:rPr>
        <w:br/>
        <w:t>Якщо дитина не носить годинник, обов'язково дайте йому годинник на тестування.</w:t>
      </w:r>
    </w:p>
    <w:p w:rsidR="006C0127" w:rsidRDefault="006C0127" w:rsidP="006C0127">
      <w:pPr>
        <w:pStyle w:val="a4"/>
        <w:numPr>
          <w:ilvl w:val="0"/>
          <w:numId w:val="1"/>
        </w:numPr>
        <w:spacing w:before="100" w:beforeAutospacing="1"/>
        <w:contextualSpacing/>
        <w:jc w:val="both"/>
        <w:rPr>
          <w:sz w:val="32"/>
          <w:szCs w:val="32"/>
        </w:rPr>
      </w:pPr>
      <w:r>
        <w:rPr>
          <w:sz w:val="32"/>
          <w:szCs w:val="32"/>
        </w:rPr>
        <w:t>Напередодні іспиту забезпечте дитині повноцінний відпочинок, вона повинна відпочити і як слід виспатися.</w:t>
      </w:r>
    </w:p>
    <w:p w:rsidR="006C0127" w:rsidRDefault="006C0127" w:rsidP="006C0127">
      <w:pPr>
        <w:pStyle w:val="a4"/>
        <w:numPr>
          <w:ilvl w:val="0"/>
          <w:numId w:val="1"/>
        </w:numPr>
        <w:spacing w:before="100" w:beforeAutospacing="1"/>
        <w:contextualSpacing/>
        <w:jc w:val="both"/>
        <w:rPr>
          <w:b/>
          <w:color w:val="FF0000"/>
          <w:sz w:val="32"/>
          <w:szCs w:val="32"/>
        </w:rPr>
      </w:pPr>
      <w:r>
        <w:rPr>
          <w:sz w:val="32"/>
          <w:szCs w:val="32"/>
        </w:rPr>
        <w:t xml:space="preserve">Порадьте дітям під час ЗНО звернути увагу на наступне: </w:t>
      </w:r>
      <w:r>
        <w:rPr>
          <w:sz w:val="32"/>
          <w:szCs w:val="32"/>
        </w:rPr>
        <w:br/>
        <w:t xml:space="preserve">· Пробігти очима весь тест, щоб побачити, якого типу завдання в ньому містяться, це допоможе налаштуватися на роботу; </w:t>
      </w:r>
      <w:r>
        <w:rPr>
          <w:sz w:val="32"/>
          <w:szCs w:val="32"/>
        </w:rPr>
        <w:br/>
      </w:r>
      <w:r>
        <w:rPr>
          <w:sz w:val="32"/>
          <w:szCs w:val="32"/>
        </w:rPr>
        <w:lastRenderedPageBreak/>
        <w:t xml:space="preserve">· Уважно прочитати питання до кінця і зрозуміти його зміст (характерна помилка під час тестування - не дочитавши до кінця, за першими словами вже припускають відповідь і квапляться її вписати); </w:t>
      </w:r>
      <w:r>
        <w:rPr>
          <w:sz w:val="32"/>
          <w:szCs w:val="32"/>
        </w:rPr>
        <w:br/>
        <w:t xml:space="preserve">· Якщо не знаєш відповіді на запитання чи не впевнений, пропусти його і познач, щоб потім до нього повернутися; </w:t>
      </w:r>
      <w:r>
        <w:rPr>
          <w:sz w:val="32"/>
          <w:szCs w:val="32"/>
        </w:rPr>
        <w:br/>
        <w:t xml:space="preserve">· Якщо не зміг протягом відведеного часу відповісти на запитання, чи є сенс покластися на свою інтуїцію і вказати найбільш ймовірний варіант. </w:t>
      </w:r>
      <w:r>
        <w:rPr>
          <w:sz w:val="32"/>
          <w:szCs w:val="32"/>
        </w:rPr>
        <w:br/>
      </w:r>
      <w:r>
        <w:rPr>
          <w:sz w:val="32"/>
          <w:szCs w:val="32"/>
        </w:rPr>
        <w:tab/>
      </w:r>
      <w:r>
        <w:rPr>
          <w:b/>
          <w:color w:val="C00000"/>
          <w:sz w:val="32"/>
          <w:szCs w:val="32"/>
        </w:rPr>
        <w:t>І пам'ятайте</w:t>
      </w:r>
      <w:r>
        <w:rPr>
          <w:b/>
          <w:color w:val="FF0000"/>
          <w:sz w:val="32"/>
          <w:szCs w:val="32"/>
        </w:rPr>
        <w:t xml:space="preserve">: </w:t>
      </w:r>
      <w:r>
        <w:rPr>
          <w:b/>
          <w:bCs/>
          <w:color w:val="FF0000"/>
          <w:sz w:val="32"/>
          <w:szCs w:val="32"/>
        </w:rPr>
        <w:t>найголовніше - це знизити напругу та тривожність дитини і забезпечити відповідні умови для занять.</w:t>
      </w:r>
    </w:p>
    <w:p w:rsidR="006C0127" w:rsidRDefault="006C0127" w:rsidP="006C0127">
      <w:pPr>
        <w:autoSpaceDE w:val="0"/>
        <w:autoSpaceDN w:val="0"/>
        <w:adjustRightInd w:val="0"/>
        <w:spacing w:line="240" w:lineRule="auto"/>
        <w:jc w:val="both"/>
        <w:rPr>
          <w:rFonts w:ascii="Times New Roman" w:hAnsi="Times New Roman"/>
          <w:b/>
          <w:color w:val="0070C0"/>
          <w:sz w:val="32"/>
          <w:szCs w:val="32"/>
        </w:rPr>
      </w:pPr>
      <w:r>
        <w:rPr>
          <w:rFonts w:ascii="Times New Roman" w:hAnsi="Times New Roman"/>
          <w:b/>
          <w:color w:val="0070C0"/>
          <w:sz w:val="32"/>
          <w:szCs w:val="32"/>
        </w:rPr>
        <w:t>ПОРАДИ БАТЬКАМ</w:t>
      </w:r>
    </w:p>
    <w:p w:rsidR="006C0127" w:rsidRDefault="006C0127" w:rsidP="006C0127">
      <w:pPr>
        <w:autoSpaceDE w:val="0"/>
        <w:autoSpaceDN w:val="0"/>
        <w:adjustRightInd w:val="0"/>
        <w:spacing w:after="0" w:line="240" w:lineRule="auto"/>
        <w:jc w:val="both"/>
        <w:rPr>
          <w:rFonts w:ascii="Times New Roman" w:hAnsi="Times New Roman"/>
          <w:sz w:val="32"/>
          <w:szCs w:val="32"/>
        </w:rPr>
      </w:pPr>
      <w:r>
        <w:rPr>
          <w:noProof/>
          <w:lang w:eastAsia="uk-UA"/>
        </w:rPr>
        <w:drawing>
          <wp:anchor distT="0" distB="0" distL="114300" distR="114300" simplePos="0" relativeHeight="251658240" behindDoc="1" locked="0" layoutInCell="1" allowOverlap="1">
            <wp:simplePos x="0" y="0"/>
            <wp:positionH relativeFrom="column">
              <wp:posOffset>4002405</wp:posOffset>
            </wp:positionH>
            <wp:positionV relativeFrom="paragraph">
              <wp:posOffset>76835</wp:posOffset>
            </wp:positionV>
            <wp:extent cx="2209165" cy="1376680"/>
            <wp:effectExtent l="19050" t="0" r="635" b="0"/>
            <wp:wrapTight wrapText="bothSides">
              <wp:wrapPolygon edited="0">
                <wp:start x="-186" y="0"/>
                <wp:lineTo x="-186" y="21221"/>
                <wp:lineTo x="21606" y="21221"/>
                <wp:lineTo x="21606" y="0"/>
                <wp:lineTo x="-186" y="0"/>
              </wp:wrapPolygon>
            </wp:wrapTight>
            <wp:docPr id="3" name="Рисунок 3" descr="s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u"/>
                    <pic:cNvPicPr>
                      <a:picLocks noChangeAspect="1" noChangeArrowheads="1"/>
                    </pic:cNvPicPr>
                  </pic:nvPicPr>
                  <pic:blipFill>
                    <a:blip r:embed="rId7"/>
                    <a:srcRect/>
                    <a:stretch>
                      <a:fillRect/>
                    </a:stretch>
                  </pic:blipFill>
                  <pic:spPr bwMode="auto">
                    <a:xfrm>
                      <a:off x="0" y="0"/>
                      <a:ext cx="2209165" cy="1376680"/>
                    </a:xfrm>
                    <a:prstGeom prst="rect">
                      <a:avLst/>
                    </a:prstGeom>
                    <a:noFill/>
                  </pic:spPr>
                </pic:pic>
              </a:graphicData>
            </a:graphic>
          </wp:anchor>
        </w:drawing>
      </w:r>
      <w:r>
        <w:rPr>
          <w:rFonts w:ascii="Times New Roman" w:hAnsi="Times New Roman"/>
          <w:sz w:val="32"/>
          <w:szCs w:val="32"/>
        </w:rPr>
        <w:t>1. Контролюйте, скільки спить ваш син чи донька. Регулярне недосипання небезпечне для психіки, послаблює імунітет і загострює хронічні захворювання дітей.</w:t>
      </w:r>
    </w:p>
    <w:p w:rsidR="006C0127" w:rsidRDefault="006C0127" w:rsidP="006C0127">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2. В екзаменаційний період дуже важливе харчування випускників. Воно має бути повноцінним. Підліткам слід давати продукти, які містять вітамін Е. Він підвищує імунітет і стійкість до стресу. У натуральному вигляді є в картоплі, сої, кукурудзі, моркві, ожині, волоських горіхах.</w:t>
      </w:r>
    </w:p>
    <w:p w:rsidR="006C0127" w:rsidRDefault="006C0127" w:rsidP="006C0127">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3. Споживання на добу до 8 склянок рідини позитивно впливає на організм, зокрема покращується робота нирок, вони краще протидіють урологічним інфекціям. При цьому корисно пити звичайну воду, натуральні соки. Вживання кави не підвищує працездатності, підсилює стрес, викликає сильну сечогінну дію, що призводить до зневоднення організм і підвищеної роздратованості.</w:t>
      </w:r>
    </w:p>
    <w:p w:rsidR="006C0127" w:rsidRDefault="006C0127" w:rsidP="006C0127">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4. Звертайте увагу на посуд, з якого їдять ваші діти. Краще, аби він був золотавий. Це колір заспокоює нервову систему, концентрує увагу, покращує настрій і пам'ять.</w:t>
      </w:r>
    </w:p>
    <w:p w:rsidR="006C0127" w:rsidRDefault="006C0127" w:rsidP="006C0127">
      <w:pPr>
        <w:autoSpaceDE w:val="0"/>
        <w:autoSpaceDN w:val="0"/>
        <w:adjustRightInd w:val="0"/>
        <w:spacing w:line="240" w:lineRule="auto"/>
        <w:jc w:val="both"/>
        <w:rPr>
          <w:rFonts w:ascii="Times New Roman" w:hAnsi="Times New Roman"/>
          <w:sz w:val="32"/>
          <w:szCs w:val="32"/>
        </w:rPr>
      </w:pPr>
      <w:r>
        <w:rPr>
          <w:rFonts w:ascii="Times New Roman" w:hAnsi="Times New Roman"/>
          <w:sz w:val="32"/>
          <w:szCs w:val="32"/>
        </w:rPr>
        <w:t xml:space="preserve">5. Частіше спілкуйтеся зі своїми дітьми, переймайтеся їхніми проблемами, допомагай! розв'язувати їх. Займіть позицію «друга» для своїх синів і дочок. </w:t>
      </w:r>
    </w:p>
    <w:p w:rsidR="006C0127" w:rsidRDefault="006C0127" w:rsidP="006C0127">
      <w:pPr>
        <w:spacing w:after="0" w:line="240" w:lineRule="auto"/>
        <w:rPr>
          <w:rFonts w:ascii="Times New Roman" w:hAnsi="Times New Roman"/>
          <w:sz w:val="32"/>
          <w:szCs w:val="32"/>
        </w:rPr>
        <w:sectPr w:rsidR="006C0127">
          <w:pgSz w:w="11909" w:h="16834"/>
          <w:pgMar w:top="1134" w:right="1134" w:bottom="1134" w:left="1134" w:header="708" w:footer="708" w:gutter="0"/>
          <w:cols w:space="720"/>
        </w:sectPr>
      </w:pPr>
    </w:p>
    <w:p w:rsidR="006C0127" w:rsidRDefault="006C0127" w:rsidP="006C0127">
      <w:pPr>
        <w:shd w:val="clear" w:color="auto" w:fill="FFFFFF"/>
        <w:spacing w:line="240" w:lineRule="auto"/>
        <w:ind w:left="278"/>
        <w:jc w:val="center"/>
        <w:rPr>
          <w:rFonts w:ascii="Times New Roman" w:hAnsi="Times New Roman"/>
          <w:b/>
          <w:bCs/>
          <w:spacing w:val="-6"/>
          <w:sz w:val="32"/>
          <w:szCs w:val="32"/>
        </w:rPr>
      </w:pPr>
      <w:r>
        <w:rPr>
          <w:rFonts w:ascii="Times New Roman" w:hAnsi="Times New Roman"/>
          <w:b/>
          <w:bCs/>
          <w:spacing w:val="-6"/>
          <w:sz w:val="32"/>
          <w:szCs w:val="3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8pt;height:112.5pt" adj="6924" fillcolor="#60c" strokecolor="#c9f">
            <v:fill color2="#c0c" focus="100%" type="gradient"/>
            <v:shadow on="t" color="#99f" opacity="52429f" offset="3pt,3pt"/>
            <v:textpath style="font-family:&quot;Impact&quot;;v-text-kern:t" trim="t" fitpath="t" string="Психологічна підтримка дітей у період підготовки"/>
          </v:shape>
        </w:pict>
      </w:r>
    </w:p>
    <w:p w:rsidR="006C0127" w:rsidRDefault="006C0127" w:rsidP="006C0127">
      <w:pPr>
        <w:shd w:val="clear" w:color="auto" w:fill="FFFFFF"/>
        <w:spacing w:line="240" w:lineRule="auto"/>
        <w:ind w:left="278"/>
        <w:jc w:val="center"/>
        <w:rPr>
          <w:rFonts w:ascii="Times New Roman" w:hAnsi="Times New Roman"/>
          <w:b/>
          <w:bCs/>
          <w:color w:val="7030A0"/>
          <w:spacing w:val="-12"/>
          <w:sz w:val="32"/>
          <w:szCs w:val="32"/>
        </w:rPr>
      </w:pPr>
      <w:r>
        <w:rPr>
          <w:rFonts w:ascii="Times New Roman" w:hAnsi="Times New Roman"/>
          <w:b/>
          <w:bCs/>
          <w:color w:val="7030A0"/>
          <w:spacing w:val="-12"/>
          <w:sz w:val="32"/>
          <w:szCs w:val="32"/>
        </w:rPr>
        <w:pict>
          <v:shape id="_x0000_i1026" type="#_x0000_t172" style="width:291pt;height:79.5pt" adj="6924" fillcolor="#60c" strokecolor="#c9f">
            <v:fill color2="#c0c" focus="100%" type="gradient"/>
            <v:shadow on="t" color="#99f" opacity="52429f" offset="3pt,3pt"/>
            <v:textpath style="font-family:&quot;Impact&quot;;v-text-kern:t" trim="t" fitpath="t" string="та проходження ЗНО"/>
          </v:shape>
        </w:pict>
      </w:r>
    </w:p>
    <w:p w:rsidR="006C0127" w:rsidRDefault="006C0127" w:rsidP="006C0127">
      <w:pPr>
        <w:shd w:val="clear" w:color="auto" w:fill="FFFFFF"/>
        <w:spacing w:after="0" w:line="240" w:lineRule="auto"/>
        <w:jc w:val="both"/>
        <w:rPr>
          <w:rFonts w:ascii="Times New Roman" w:hAnsi="Times New Roman"/>
          <w:sz w:val="32"/>
          <w:szCs w:val="32"/>
        </w:rPr>
      </w:pPr>
      <w:r>
        <w:rPr>
          <w:rFonts w:ascii="Times New Roman" w:hAnsi="Times New Roman"/>
          <w:b/>
          <w:bCs/>
          <w:spacing w:val="-6"/>
          <w:sz w:val="32"/>
          <w:szCs w:val="32"/>
        </w:rPr>
        <w:t xml:space="preserve">    1. Націлюйте </w:t>
      </w:r>
      <w:r>
        <w:rPr>
          <w:rFonts w:ascii="Times New Roman" w:hAnsi="Times New Roman"/>
          <w:spacing w:val="-6"/>
          <w:sz w:val="32"/>
          <w:szCs w:val="32"/>
        </w:rPr>
        <w:t>дитину на позитивний результат.</w:t>
      </w:r>
    </w:p>
    <w:p w:rsidR="006C0127" w:rsidRDefault="006C0127" w:rsidP="006C0127">
      <w:pPr>
        <w:shd w:val="clear" w:color="auto" w:fill="FFFFFF"/>
        <w:spacing w:after="0" w:line="240" w:lineRule="auto"/>
        <w:ind w:firstLine="293"/>
        <w:jc w:val="both"/>
        <w:rPr>
          <w:rFonts w:ascii="Times New Roman" w:hAnsi="Times New Roman"/>
          <w:sz w:val="32"/>
          <w:szCs w:val="32"/>
        </w:rPr>
      </w:pPr>
      <w:r>
        <w:rPr>
          <w:rFonts w:ascii="Times New Roman" w:hAnsi="Times New Roman"/>
          <w:b/>
          <w:bCs/>
          <w:spacing w:val="-12"/>
          <w:sz w:val="32"/>
          <w:szCs w:val="32"/>
          <w:lang w:val="ru-RU"/>
        </w:rPr>
        <w:t xml:space="preserve">2.  </w:t>
      </w:r>
      <w:r>
        <w:rPr>
          <w:rFonts w:ascii="Times New Roman" w:hAnsi="Times New Roman"/>
          <w:b/>
          <w:bCs/>
          <w:spacing w:val="-12"/>
          <w:sz w:val="32"/>
          <w:szCs w:val="32"/>
        </w:rPr>
        <w:t xml:space="preserve">Створіть для дитини сприятливі, комфортні </w:t>
      </w:r>
      <w:r>
        <w:rPr>
          <w:rFonts w:ascii="Times New Roman" w:hAnsi="Times New Roman"/>
          <w:b/>
          <w:bCs/>
          <w:spacing w:val="-4"/>
          <w:sz w:val="32"/>
          <w:szCs w:val="32"/>
        </w:rPr>
        <w:t>умови підготовки до складання іспитів.</w:t>
      </w:r>
    </w:p>
    <w:p w:rsidR="006C0127" w:rsidRDefault="006C0127" w:rsidP="006C0127">
      <w:pPr>
        <w:widowControl w:val="0"/>
        <w:shd w:val="clear" w:color="auto" w:fill="FFFFFF"/>
        <w:tabs>
          <w:tab w:val="left" w:pos="485"/>
        </w:tabs>
        <w:autoSpaceDE w:val="0"/>
        <w:autoSpaceDN w:val="0"/>
        <w:adjustRightInd w:val="0"/>
        <w:spacing w:after="0" w:line="240" w:lineRule="auto"/>
        <w:jc w:val="both"/>
        <w:rPr>
          <w:rFonts w:ascii="Times New Roman" w:hAnsi="Times New Roman"/>
          <w:b/>
          <w:bCs/>
          <w:spacing w:val="-20"/>
          <w:sz w:val="32"/>
          <w:szCs w:val="32"/>
        </w:rPr>
      </w:pPr>
      <w:r>
        <w:rPr>
          <w:rFonts w:ascii="Times New Roman" w:hAnsi="Times New Roman"/>
          <w:b/>
          <w:bCs/>
          <w:spacing w:val="-12"/>
          <w:sz w:val="32"/>
          <w:szCs w:val="32"/>
        </w:rPr>
        <w:t xml:space="preserve">     3. Підбадьорюйте </w:t>
      </w:r>
      <w:r>
        <w:rPr>
          <w:rFonts w:ascii="Times New Roman" w:hAnsi="Times New Roman"/>
          <w:spacing w:val="-12"/>
          <w:sz w:val="32"/>
          <w:szCs w:val="32"/>
        </w:rPr>
        <w:t xml:space="preserve">дитину, хваліть її зате, що вона </w:t>
      </w:r>
      <w:r>
        <w:rPr>
          <w:rFonts w:ascii="Times New Roman" w:hAnsi="Times New Roman"/>
          <w:spacing w:val="-6"/>
          <w:sz w:val="32"/>
          <w:szCs w:val="32"/>
        </w:rPr>
        <w:t>робить добре. Відзначте досягнення дитини.</w:t>
      </w:r>
    </w:p>
    <w:p w:rsidR="006C0127" w:rsidRDefault="006C0127" w:rsidP="006C0127">
      <w:pPr>
        <w:widowControl w:val="0"/>
        <w:shd w:val="clear" w:color="auto" w:fill="FFFFFF"/>
        <w:tabs>
          <w:tab w:val="left" w:pos="485"/>
        </w:tabs>
        <w:autoSpaceDE w:val="0"/>
        <w:autoSpaceDN w:val="0"/>
        <w:adjustRightInd w:val="0"/>
        <w:spacing w:after="0" w:line="240" w:lineRule="auto"/>
        <w:jc w:val="both"/>
        <w:rPr>
          <w:rFonts w:ascii="Times New Roman" w:hAnsi="Times New Roman"/>
          <w:b/>
          <w:bCs/>
          <w:spacing w:val="-7"/>
          <w:sz w:val="32"/>
          <w:szCs w:val="32"/>
        </w:rPr>
      </w:pPr>
      <w:r>
        <w:rPr>
          <w:rFonts w:ascii="Times New Roman" w:hAnsi="Times New Roman"/>
          <w:b/>
          <w:bCs/>
          <w:spacing w:val="-9"/>
          <w:sz w:val="32"/>
          <w:szCs w:val="32"/>
        </w:rPr>
        <w:t xml:space="preserve">    4.  Хваліть </w:t>
      </w:r>
      <w:r>
        <w:rPr>
          <w:rFonts w:ascii="Times New Roman" w:hAnsi="Times New Roman"/>
          <w:spacing w:val="-9"/>
          <w:sz w:val="32"/>
          <w:szCs w:val="32"/>
        </w:rPr>
        <w:t xml:space="preserve">свою дитину, особливо за самостійне </w:t>
      </w:r>
      <w:r>
        <w:rPr>
          <w:rFonts w:ascii="Times New Roman" w:hAnsi="Times New Roman"/>
          <w:sz w:val="32"/>
          <w:szCs w:val="32"/>
        </w:rPr>
        <w:t>виправлення помилок.</w:t>
      </w:r>
    </w:p>
    <w:p w:rsidR="006C0127" w:rsidRDefault="006C0127" w:rsidP="006C0127">
      <w:pPr>
        <w:widowControl w:val="0"/>
        <w:shd w:val="clear" w:color="auto" w:fill="FFFFFF"/>
        <w:tabs>
          <w:tab w:val="left" w:pos="485"/>
        </w:tabs>
        <w:autoSpaceDE w:val="0"/>
        <w:autoSpaceDN w:val="0"/>
        <w:adjustRightInd w:val="0"/>
        <w:spacing w:after="0" w:line="240" w:lineRule="auto"/>
        <w:jc w:val="both"/>
        <w:rPr>
          <w:rFonts w:ascii="Times New Roman" w:hAnsi="Times New Roman"/>
          <w:b/>
          <w:bCs/>
          <w:spacing w:val="-16"/>
          <w:sz w:val="32"/>
          <w:szCs w:val="32"/>
        </w:rPr>
      </w:pPr>
      <w:r>
        <w:rPr>
          <w:rFonts w:ascii="Times New Roman" w:hAnsi="Times New Roman"/>
          <w:b/>
          <w:bCs/>
          <w:spacing w:val="-5"/>
          <w:sz w:val="32"/>
          <w:szCs w:val="32"/>
        </w:rPr>
        <w:t xml:space="preserve">    5. Реально оцінюйте </w:t>
      </w:r>
      <w:r>
        <w:rPr>
          <w:rFonts w:ascii="Times New Roman" w:hAnsi="Times New Roman"/>
          <w:spacing w:val="-5"/>
          <w:sz w:val="32"/>
          <w:szCs w:val="32"/>
        </w:rPr>
        <w:t>можливості своєї дитини і підтримуйте віру в успішне навчання.</w:t>
      </w:r>
    </w:p>
    <w:p w:rsidR="006C0127" w:rsidRDefault="006C0127" w:rsidP="006C0127">
      <w:pPr>
        <w:shd w:val="clear" w:color="auto" w:fill="FFFFFF"/>
        <w:spacing w:after="0" w:line="240" w:lineRule="auto"/>
        <w:ind w:firstLine="283"/>
        <w:jc w:val="both"/>
        <w:rPr>
          <w:rFonts w:ascii="Times New Roman" w:hAnsi="Times New Roman"/>
          <w:sz w:val="32"/>
          <w:szCs w:val="32"/>
        </w:rPr>
      </w:pPr>
      <w:r>
        <w:rPr>
          <w:rFonts w:ascii="Times New Roman" w:hAnsi="Times New Roman"/>
          <w:b/>
          <w:bCs/>
          <w:spacing w:val="-3"/>
          <w:sz w:val="32"/>
          <w:szCs w:val="32"/>
        </w:rPr>
        <w:t xml:space="preserve">6. Частіше </w:t>
      </w:r>
      <w:r>
        <w:rPr>
          <w:rFonts w:ascii="Times New Roman" w:hAnsi="Times New Roman"/>
          <w:spacing w:val="-3"/>
          <w:sz w:val="32"/>
          <w:szCs w:val="32"/>
        </w:rPr>
        <w:t xml:space="preserve">говоріть дитині, що ви вірите в неї, </w:t>
      </w:r>
      <w:r>
        <w:rPr>
          <w:rFonts w:ascii="Times New Roman" w:hAnsi="Times New Roman"/>
          <w:spacing w:val="-6"/>
          <w:sz w:val="32"/>
          <w:szCs w:val="32"/>
        </w:rPr>
        <w:t>у її сили і можливості; що в неї все вийде.</w:t>
      </w:r>
    </w:p>
    <w:p w:rsidR="006C0127" w:rsidRDefault="006C0127" w:rsidP="006C0127">
      <w:pPr>
        <w:shd w:val="clear" w:color="auto" w:fill="FFFFFF"/>
        <w:spacing w:after="0" w:line="240" w:lineRule="auto"/>
        <w:ind w:firstLine="283"/>
        <w:jc w:val="both"/>
        <w:rPr>
          <w:rFonts w:ascii="Times New Roman" w:hAnsi="Times New Roman"/>
          <w:sz w:val="32"/>
          <w:szCs w:val="32"/>
        </w:rPr>
      </w:pPr>
      <w:r>
        <w:rPr>
          <w:rFonts w:ascii="Times New Roman" w:hAnsi="Times New Roman"/>
          <w:b/>
          <w:bCs/>
          <w:spacing w:val="-2"/>
          <w:sz w:val="32"/>
          <w:szCs w:val="32"/>
          <w:lang w:val="ru-RU"/>
        </w:rPr>
        <w:t xml:space="preserve">7. </w:t>
      </w:r>
      <w:r>
        <w:rPr>
          <w:rFonts w:ascii="Times New Roman" w:hAnsi="Times New Roman"/>
          <w:b/>
          <w:bCs/>
          <w:spacing w:val="-2"/>
          <w:sz w:val="32"/>
          <w:szCs w:val="32"/>
        </w:rPr>
        <w:t xml:space="preserve">Не ставте </w:t>
      </w:r>
      <w:r>
        <w:rPr>
          <w:rFonts w:ascii="Times New Roman" w:hAnsi="Times New Roman"/>
          <w:spacing w:val="-2"/>
          <w:sz w:val="32"/>
          <w:szCs w:val="32"/>
        </w:rPr>
        <w:t xml:space="preserve">завищених вимог, не делегуйте </w:t>
      </w:r>
      <w:r>
        <w:rPr>
          <w:rFonts w:ascii="Times New Roman" w:hAnsi="Times New Roman"/>
          <w:spacing w:val="-4"/>
          <w:sz w:val="32"/>
          <w:szCs w:val="32"/>
        </w:rPr>
        <w:t xml:space="preserve">дітям свої нереалізовані сподівання («Мені свого </w:t>
      </w:r>
      <w:r>
        <w:rPr>
          <w:rFonts w:ascii="Times New Roman" w:hAnsi="Times New Roman"/>
          <w:spacing w:val="-8"/>
          <w:sz w:val="32"/>
          <w:szCs w:val="32"/>
        </w:rPr>
        <w:t>часу не вдалося, отже ти повинен...»)</w:t>
      </w:r>
    </w:p>
    <w:p w:rsidR="006C0127" w:rsidRDefault="006C0127" w:rsidP="006C0127">
      <w:pPr>
        <w:shd w:val="clear" w:color="auto" w:fill="FFFFFF"/>
        <w:spacing w:after="0" w:line="240" w:lineRule="auto"/>
        <w:ind w:firstLine="274"/>
        <w:jc w:val="both"/>
        <w:rPr>
          <w:rFonts w:ascii="Times New Roman" w:hAnsi="Times New Roman"/>
          <w:sz w:val="32"/>
          <w:szCs w:val="32"/>
        </w:rPr>
      </w:pPr>
      <w:r>
        <w:rPr>
          <w:rFonts w:ascii="Times New Roman" w:hAnsi="Times New Roman"/>
          <w:b/>
          <w:bCs/>
          <w:sz w:val="32"/>
          <w:szCs w:val="32"/>
          <w:lang w:val="ru-RU"/>
        </w:rPr>
        <w:t xml:space="preserve">8. </w:t>
      </w:r>
      <w:r>
        <w:rPr>
          <w:rFonts w:ascii="Times New Roman" w:hAnsi="Times New Roman"/>
          <w:b/>
          <w:bCs/>
          <w:sz w:val="32"/>
          <w:szCs w:val="32"/>
        </w:rPr>
        <w:t xml:space="preserve">Не вимагайте </w:t>
      </w:r>
      <w:r>
        <w:rPr>
          <w:rFonts w:ascii="Times New Roman" w:hAnsi="Times New Roman"/>
          <w:sz w:val="32"/>
          <w:szCs w:val="32"/>
        </w:rPr>
        <w:t>від дитини більше, ніж від самого себе.</w:t>
      </w:r>
    </w:p>
    <w:p w:rsidR="006C0127" w:rsidRDefault="006C0127" w:rsidP="006C0127">
      <w:pPr>
        <w:shd w:val="clear" w:color="auto" w:fill="FFFFFF"/>
        <w:spacing w:after="0" w:line="240" w:lineRule="auto"/>
        <w:ind w:firstLine="288"/>
        <w:jc w:val="both"/>
        <w:rPr>
          <w:rFonts w:ascii="Times New Roman" w:hAnsi="Times New Roman"/>
          <w:sz w:val="32"/>
          <w:szCs w:val="32"/>
        </w:rPr>
      </w:pPr>
      <w:r>
        <w:rPr>
          <w:rFonts w:ascii="Times New Roman" w:hAnsi="Times New Roman"/>
          <w:b/>
          <w:bCs/>
          <w:spacing w:val="-3"/>
          <w:sz w:val="32"/>
          <w:szCs w:val="32"/>
          <w:lang w:val="ru-RU"/>
        </w:rPr>
        <w:t xml:space="preserve">9. </w:t>
      </w:r>
      <w:r>
        <w:rPr>
          <w:rFonts w:ascii="Times New Roman" w:hAnsi="Times New Roman"/>
          <w:b/>
          <w:bCs/>
          <w:spacing w:val="-3"/>
          <w:sz w:val="32"/>
          <w:szCs w:val="32"/>
        </w:rPr>
        <w:t xml:space="preserve">Спонукайте </w:t>
      </w:r>
      <w:r>
        <w:rPr>
          <w:rFonts w:ascii="Times New Roman" w:hAnsi="Times New Roman"/>
          <w:spacing w:val="-3"/>
          <w:sz w:val="32"/>
          <w:szCs w:val="32"/>
        </w:rPr>
        <w:t xml:space="preserve">дитину до виконання шкільних </w:t>
      </w:r>
      <w:r>
        <w:rPr>
          <w:rFonts w:ascii="Times New Roman" w:hAnsi="Times New Roman"/>
          <w:sz w:val="32"/>
          <w:szCs w:val="32"/>
        </w:rPr>
        <w:t>завдань і додаткових задач.</w:t>
      </w:r>
    </w:p>
    <w:p w:rsidR="006C0127" w:rsidRDefault="006C0127" w:rsidP="006C0127">
      <w:pPr>
        <w:shd w:val="clear" w:color="auto" w:fill="FFFFFF"/>
        <w:spacing w:after="0" w:line="240" w:lineRule="auto"/>
        <w:ind w:firstLine="274"/>
        <w:jc w:val="both"/>
        <w:rPr>
          <w:rFonts w:ascii="Times New Roman" w:hAnsi="Times New Roman"/>
          <w:sz w:val="32"/>
          <w:szCs w:val="32"/>
        </w:rPr>
      </w:pPr>
      <w:r>
        <w:rPr>
          <w:rFonts w:ascii="Times New Roman" w:hAnsi="Times New Roman"/>
          <w:b/>
          <w:bCs/>
          <w:sz w:val="32"/>
          <w:szCs w:val="32"/>
        </w:rPr>
        <w:t xml:space="preserve">10. Контролюйте </w:t>
      </w:r>
      <w:r>
        <w:rPr>
          <w:rFonts w:ascii="Times New Roman" w:hAnsi="Times New Roman"/>
          <w:sz w:val="32"/>
          <w:szCs w:val="32"/>
        </w:rPr>
        <w:t xml:space="preserve">дитину. Але контроль має </w:t>
      </w:r>
      <w:r>
        <w:rPr>
          <w:rFonts w:ascii="Times New Roman" w:hAnsi="Times New Roman"/>
          <w:spacing w:val="-4"/>
          <w:sz w:val="32"/>
          <w:szCs w:val="32"/>
        </w:rPr>
        <w:t xml:space="preserve">бути не авторитарним, а. швидше, авторитетним </w:t>
      </w:r>
      <w:r>
        <w:rPr>
          <w:rFonts w:ascii="Times New Roman" w:hAnsi="Times New Roman"/>
          <w:sz w:val="32"/>
          <w:szCs w:val="32"/>
        </w:rPr>
        <w:t>(як прояв батьківської уваги).</w:t>
      </w:r>
    </w:p>
    <w:p w:rsidR="006C0127" w:rsidRDefault="006C0127" w:rsidP="006C0127">
      <w:pPr>
        <w:shd w:val="clear" w:color="auto" w:fill="FFFFFF"/>
        <w:spacing w:after="0" w:line="240" w:lineRule="auto"/>
        <w:jc w:val="both"/>
        <w:rPr>
          <w:rFonts w:ascii="Times New Roman" w:hAnsi="Times New Roman"/>
          <w:sz w:val="32"/>
          <w:szCs w:val="32"/>
        </w:rPr>
      </w:pPr>
      <w:r>
        <w:rPr>
          <w:rFonts w:ascii="Times New Roman" w:hAnsi="Times New Roman"/>
          <w:b/>
          <w:spacing w:val="-5"/>
          <w:sz w:val="32"/>
          <w:szCs w:val="32"/>
        </w:rPr>
        <w:t xml:space="preserve">    11.</w:t>
      </w:r>
      <w:r>
        <w:rPr>
          <w:rFonts w:ascii="Times New Roman" w:hAnsi="Times New Roman"/>
          <w:spacing w:val="-5"/>
          <w:sz w:val="32"/>
          <w:szCs w:val="32"/>
        </w:rPr>
        <w:t xml:space="preserve"> </w:t>
      </w:r>
      <w:r>
        <w:rPr>
          <w:rFonts w:ascii="Times New Roman" w:hAnsi="Times New Roman"/>
          <w:b/>
          <w:bCs/>
          <w:spacing w:val="-5"/>
          <w:sz w:val="32"/>
          <w:szCs w:val="32"/>
        </w:rPr>
        <w:t xml:space="preserve">Підтримуйте </w:t>
      </w:r>
      <w:r>
        <w:rPr>
          <w:rFonts w:ascii="Times New Roman" w:hAnsi="Times New Roman"/>
          <w:spacing w:val="-5"/>
          <w:sz w:val="32"/>
          <w:szCs w:val="32"/>
        </w:rPr>
        <w:t xml:space="preserve">інтерес дитини до пізнання </w:t>
      </w:r>
      <w:r>
        <w:rPr>
          <w:rFonts w:ascii="Times New Roman" w:hAnsi="Times New Roman"/>
          <w:spacing w:val="-5"/>
          <w:sz w:val="32"/>
          <w:szCs w:val="32"/>
          <w:lang w:val="ru-RU"/>
        </w:rPr>
        <w:t xml:space="preserve">— </w:t>
      </w:r>
      <w:r>
        <w:rPr>
          <w:rFonts w:ascii="Times New Roman" w:hAnsi="Times New Roman"/>
          <w:sz w:val="32"/>
          <w:szCs w:val="32"/>
        </w:rPr>
        <w:t>обговорюйте разом із нею прочитані книги, покажіть власний інтерес до знань і нав</w:t>
      </w:r>
      <w:r>
        <w:rPr>
          <w:rFonts w:ascii="Times New Roman" w:hAnsi="Times New Roman"/>
          <w:sz w:val="32"/>
          <w:szCs w:val="32"/>
        </w:rPr>
        <w:softHyphen/>
        <w:t>чання.</w:t>
      </w:r>
    </w:p>
    <w:p w:rsidR="006C0127" w:rsidRDefault="006C0127" w:rsidP="006C0127">
      <w:pPr>
        <w:shd w:val="clear" w:color="auto" w:fill="FFFFFF"/>
        <w:spacing w:after="0" w:line="240" w:lineRule="auto"/>
        <w:ind w:firstLine="264"/>
        <w:jc w:val="both"/>
        <w:rPr>
          <w:rFonts w:ascii="Times New Roman" w:hAnsi="Times New Roman"/>
          <w:sz w:val="32"/>
          <w:szCs w:val="32"/>
        </w:rPr>
      </w:pPr>
      <w:r>
        <w:rPr>
          <w:rFonts w:ascii="Times New Roman" w:hAnsi="Times New Roman"/>
          <w:b/>
          <w:bCs/>
          <w:spacing w:val="-6"/>
          <w:sz w:val="32"/>
          <w:szCs w:val="32"/>
          <w:lang w:val="ru-RU"/>
        </w:rPr>
        <w:t xml:space="preserve">12. </w:t>
      </w:r>
      <w:r>
        <w:rPr>
          <w:rFonts w:ascii="Times New Roman" w:hAnsi="Times New Roman"/>
          <w:b/>
          <w:bCs/>
          <w:spacing w:val="-6"/>
          <w:sz w:val="32"/>
          <w:szCs w:val="32"/>
        </w:rPr>
        <w:t xml:space="preserve">Забезпечте </w:t>
      </w:r>
      <w:r>
        <w:rPr>
          <w:rFonts w:ascii="Times New Roman" w:hAnsi="Times New Roman"/>
          <w:spacing w:val="-6"/>
          <w:sz w:val="32"/>
          <w:szCs w:val="32"/>
        </w:rPr>
        <w:t xml:space="preserve">дитині правильний режим дня, </w:t>
      </w:r>
      <w:r>
        <w:rPr>
          <w:rFonts w:ascii="Times New Roman" w:hAnsi="Times New Roman"/>
          <w:spacing w:val="-8"/>
          <w:sz w:val="32"/>
          <w:szCs w:val="32"/>
        </w:rPr>
        <w:t xml:space="preserve">щоб уникнути перевтоми, допоможіть раціонально </w:t>
      </w:r>
      <w:r>
        <w:rPr>
          <w:rFonts w:ascii="Times New Roman" w:hAnsi="Times New Roman"/>
          <w:spacing w:val="-4"/>
          <w:sz w:val="32"/>
          <w:szCs w:val="32"/>
        </w:rPr>
        <w:t>розподілити час між підготовкою і відпочинком.</w:t>
      </w:r>
    </w:p>
    <w:p w:rsidR="006C0127" w:rsidRDefault="006C0127" w:rsidP="006C0127">
      <w:pPr>
        <w:widowControl w:val="0"/>
        <w:shd w:val="clear" w:color="auto" w:fill="FFFFFF"/>
        <w:tabs>
          <w:tab w:val="left" w:pos="619"/>
        </w:tabs>
        <w:autoSpaceDE w:val="0"/>
        <w:autoSpaceDN w:val="0"/>
        <w:adjustRightInd w:val="0"/>
        <w:spacing w:after="0" w:line="240" w:lineRule="auto"/>
        <w:jc w:val="both"/>
        <w:rPr>
          <w:rFonts w:ascii="Times New Roman" w:hAnsi="Times New Roman"/>
          <w:b/>
          <w:bCs/>
          <w:spacing w:val="-19"/>
          <w:sz w:val="32"/>
          <w:szCs w:val="32"/>
        </w:rPr>
      </w:pPr>
      <w:r>
        <w:rPr>
          <w:rFonts w:ascii="Times New Roman" w:hAnsi="Times New Roman"/>
          <w:b/>
          <w:bCs/>
          <w:sz w:val="32"/>
          <w:szCs w:val="32"/>
        </w:rPr>
        <w:t xml:space="preserve">    13. Зверніть увагу </w:t>
      </w:r>
      <w:r>
        <w:rPr>
          <w:rFonts w:ascii="Times New Roman" w:hAnsi="Times New Roman"/>
          <w:sz w:val="32"/>
          <w:szCs w:val="32"/>
        </w:rPr>
        <w:t xml:space="preserve">на харчування дитини: під час інтенсивної розумової напруги їй необхідна різноманітна їжа і збалансований </w:t>
      </w:r>
      <w:r>
        <w:rPr>
          <w:rFonts w:ascii="Times New Roman" w:hAnsi="Times New Roman"/>
          <w:spacing w:val="-3"/>
          <w:sz w:val="32"/>
          <w:szCs w:val="32"/>
        </w:rPr>
        <w:t xml:space="preserve">комплекс вітамінів. Не забувайте, що риба, сир, </w:t>
      </w:r>
      <w:r>
        <w:rPr>
          <w:rFonts w:ascii="Times New Roman" w:hAnsi="Times New Roman"/>
          <w:sz w:val="32"/>
          <w:szCs w:val="32"/>
        </w:rPr>
        <w:t>горіхи, курага стимулюють роботу головного мозку.</w:t>
      </w:r>
    </w:p>
    <w:p w:rsidR="006C0127" w:rsidRDefault="006C0127" w:rsidP="006C0127">
      <w:pPr>
        <w:widowControl w:val="0"/>
        <w:shd w:val="clear" w:color="auto" w:fill="FFFFFF"/>
        <w:tabs>
          <w:tab w:val="left" w:pos="619"/>
        </w:tabs>
        <w:autoSpaceDE w:val="0"/>
        <w:autoSpaceDN w:val="0"/>
        <w:adjustRightInd w:val="0"/>
        <w:spacing w:after="0" w:line="240" w:lineRule="auto"/>
        <w:jc w:val="both"/>
        <w:rPr>
          <w:rFonts w:ascii="Times New Roman" w:hAnsi="Times New Roman"/>
          <w:b/>
          <w:bCs/>
          <w:spacing w:val="-17"/>
          <w:sz w:val="32"/>
          <w:szCs w:val="32"/>
        </w:rPr>
      </w:pPr>
      <w:r>
        <w:rPr>
          <w:rFonts w:ascii="Times New Roman" w:hAnsi="Times New Roman"/>
          <w:b/>
          <w:bCs/>
          <w:spacing w:val="-5"/>
          <w:sz w:val="32"/>
          <w:szCs w:val="32"/>
        </w:rPr>
        <w:t xml:space="preserve">14. Не критикуйте </w:t>
      </w:r>
      <w:r>
        <w:rPr>
          <w:rFonts w:ascii="Times New Roman" w:hAnsi="Times New Roman"/>
          <w:spacing w:val="-5"/>
          <w:sz w:val="32"/>
          <w:szCs w:val="32"/>
        </w:rPr>
        <w:t>дитину після іспиту.</w:t>
      </w:r>
    </w:p>
    <w:p w:rsidR="006C0127" w:rsidRDefault="006C0127" w:rsidP="006C0127">
      <w:pPr>
        <w:widowControl w:val="0"/>
        <w:shd w:val="clear" w:color="auto" w:fill="FFFFFF"/>
        <w:tabs>
          <w:tab w:val="left" w:pos="619"/>
        </w:tabs>
        <w:autoSpaceDE w:val="0"/>
        <w:autoSpaceDN w:val="0"/>
        <w:adjustRightInd w:val="0"/>
        <w:spacing w:after="0" w:line="240" w:lineRule="auto"/>
        <w:jc w:val="both"/>
        <w:rPr>
          <w:rFonts w:ascii="Times New Roman" w:hAnsi="Times New Roman"/>
          <w:b/>
          <w:bCs/>
          <w:spacing w:val="-18"/>
          <w:sz w:val="32"/>
          <w:szCs w:val="32"/>
        </w:rPr>
      </w:pPr>
      <w:r>
        <w:rPr>
          <w:rFonts w:ascii="Times New Roman" w:hAnsi="Times New Roman"/>
          <w:b/>
          <w:bCs/>
          <w:spacing w:val="-1"/>
          <w:sz w:val="32"/>
          <w:szCs w:val="32"/>
        </w:rPr>
        <w:t xml:space="preserve">15. Вірте в успіх дитини. </w:t>
      </w:r>
      <w:r>
        <w:rPr>
          <w:rFonts w:ascii="Times New Roman" w:hAnsi="Times New Roman"/>
          <w:spacing w:val="-1"/>
          <w:sz w:val="32"/>
          <w:szCs w:val="32"/>
        </w:rPr>
        <w:t xml:space="preserve">Якщо результати </w:t>
      </w:r>
      <w:r>
        <w:rPr>
          <w:rFonts w:ascii="Times New Roman" w:hAnsi="Times New Roman"/>
          <w:sz w:val="32"/>
          <w:szCs w:val="32"/>
        </w:rPr>
        <w:t xml:space="preserve">виявляться гіршими, ніж </w:t>
      </w:r>
      <w:r>
        <w:rPr>
          <w:rFonts w:ascii="Times New Roman" w:hAnsi="Times New Roman"/>
          <w:sz w:val="32"/>
          <w:szCs w:val="32"/>
        </w:rPr>
        <w:lastRenderedPageBreak/>
        <w:t>ви очікували, замість негативу (гніву, розпачу, докорів) знайдіть разом із дитиною інші шляхи досягнення мети, проаналізуйте помилки.</w:t>
      </w:r>
    </w:p>
    <w:p w:rsidR="006C0127" w:rsidRDefault="006C0127" w:rsidP="006C0127">
      <w:pPr>
        <w:shd w:val="clear" w:color="auto" w:fill="FFFFFF"/>
        <w:spacing w:after="0" w:line="240" w:lineRule="auto"/>
        <w:jc w:val="both"/>
        <w:rPr>
          <w:rFonts w:ascii="Times New Roman" w:hAnsi="Times New Roman"/>
          <w:sz w:val="32"/>
          <w:szCs w:val="32"/>
        </w:rPr>
      </w:pPr>
      <w:r>
        <w:rPr>
          <w:rFonts w:ascii="Times New Roman" w:hAnsi="Times New Roman"/>
          <w:b/>
          <w:bCs/>
          <w:sz w:val="32"/>
          <w:szCs w:val="32"/>
        </w:rPr>
        <w:t xml:space="preserve">16. Уважно вислухайте </w:t>
      </w:r>
      <w:r>
        <w:rPr>
          <w:rFonts w:ascii="Times New Roman" w:hAnsi="Times New Roman"/>
          <w:sz w:val="32"/>
          <w:szCs w:val="32"/>
        </w:rPr>
        <w:t xml:space="preserve">дитину </w:t>
      </w:r>
      <w:r>
        <w:rPr>
          <w:rFonts w:ascii="Times New Roman" w:hAnsi="Times New Roman"/>
          <w:sz w:val="32"/>
          <w:szCs w:val="32"/>
          <w:lang w:val="ru-RU"/>
        </w:rPr>
        <w:t xml:space="preserve">— </w:t>
      </w:r>
      <w:r>
        <w:rPr>
          <w:rFonts w:ascii="Times New Roman" w:hAnsi="Times New Roman"/>
          <w:sz w:val="32"/>
          <w:szCs w:val="32"/>
        </w:rPr>
        <w:t xml:space="preserve">покажіть </w:t>
      </w:r>
      <w:r>
        <w:rPr>
          <w:rFonts w:ascii="Times New Roman" w:hAnsi="Times New Roman"/>
          <w:spacing w:val="-6"/>
          <w:sz w:val="32"/>
          <w:szCs w:val="32"/>
        </w:rPr>
        <w:t>приклад доброзичливого спілкування.</w:t>
      </w:r>
    </w:p>
    <w:p w:rsidR="006C0127" w:rsidRDefault="006C0127" w:rsidP="006C0127">
      <w:pPr>
        <w:shd w:val="clear" w:color="auto" w:fill="FFFFFF"/>
        <w:spacing w:after="0" w:line="240" w:lineRule="auto"/>
        <w:jc w:val="both"/>
        <w:rPr>
          <w:rFonts w:ascii="Times New Roman" w:hAnsi="Times New Roman"/>
          <w:sz w:val="32"/>
          <w:szCs w:val="32"/>
        </w:rPr>
      </w:pPr>
      <w:r>
        <w:rPr>
          <w:rFonts w:ascii="Times New Roman" w:hAnsi="Times New Roman"/>
          <w:b/>
          <w:bCs/>
          <w:sz w:val="32"/>
          <w:szCs w:val="32"/>
          <w:lang w:val="ru-RU"/>
        </w:rPr>
        <w:t xml:space="preserve">17. </w:t>
      </w:r>
      <w:r>
        <w:rPr>
          <w:rFonts w:ascii="Times New Roman" w:hAnsi="Times New Roman"/>
          <w:b/>
          <w:bCs/>
          <w:sz w:val="32"/>
          <w:szCs w:val="32"/>
        </w:rPr>
        <w:t xml:space="preserve">Подбайте </w:t>
      </w:r>
      <w:r>
        <w:rPr>
          <w:rFonts w:ascii="Times New Roman" w:hAnsi="Times New Roman"/>
          <w:sz w:val="32"/>
          <w:szCs w:val="32"/>
        </w:rPr>
        <w:t>про емоційний стан дитини та відповідну атмосферу у сім'ї".</w:t>
      </w:r>
    </w:p>
    <w:p w:rsidR="006C0127" w:rsidRDefault="006C0127" w:rsidP="006C0127">
      <w:pPr>
        <w:widowControl w:val="0"/>
        <w:spacing w:after="0" w:line="240" w:lineRule="auto"/>
        <w:jc w:val="center"/>
        <w:rPr>
          <w:rFonts w:ascii="Monotype Corsiva" w:hAnsi="Monotype Corsiva"/>
          <w:b/>
          <w:color w:val="FF0000"/>
          <w:sz w:val="48"/>
          <w:szCs w:val="48"/>
        </w:rPr>
      </w:pPr>
      <w:r>
        <w:rPr>
          <w:rFonts w:ascii="Monotype Corsiva" w:hAnsi="Monotype Corsiva"/>
          <w:b/>
          <w:color w:val="FF0000"/>
          <w:sz w:val="48"/>
          <w:szCs w:val="48"/>
        </w:rPr>
        <w:t>Поради батькам при підготовці випускників до ЗНО:</w:t>
      </w:r>
    </w:p>
    <w:p w:rsidR="006C0127" w:rsidRDefault="006C0127" w:rsidP="006C0127">
      <w:pPr>
        <w:widowControl w:val="0"/>
        <w:spacing w:after="0" w:line="240" w:lineRule="auto"/>
        <w:jc w:val="both"/>
        <w:rPr>
          <w:rFonts w:ascii="Times New Roman" w:hAnsi="Times New Roman"/>
          <w:color w:val="000000"/>
          <w:kern w:val="2"/>
          <w:sz w:val="32"/>
          <w:szCs w:val="32"/>
        </w:rPr>
      </w:pPr>
      <w:r>
        <w:rPr>
          <w:rFonts w:ascii="Times New Roman" w:hAnsi="Times New Roman"/>
          <w:kern w:val="2"/>
          <w:sz w:val="32"/>
          <w:szCs w:val="32"/>
        </w:rPr>
        <w:t>Не тривожтесь про кількість балів, яку Ваша дитина отримає під час ЗНО. Поясніть їй, що кількість балів не є показником її можливостей.</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Не підвищуйте тривожність дитини напередодні ЗНО, бо це негативно позначиться на результатах тестування.</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Забезпечте вдома зручне місце для занять і слідкуйте, щоб дитині ніхто не зважав.</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Допоможіть дитині розподілити теми підготовки по днях.</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Ознайомтеся з методикою підготовки до тестування. Адже тестування відрізняється від звичайних для неї письмових та усних іспитів.</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Під час таких тренувань привчайте дитину орієнтуватися в часі та вміти його розподіляти.</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Підбадьорюйте дитину, підвищуйте її упевненість в собі.</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Контролюйте режим підготовки до ЗНО, не допускайте перевантажень.</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Зверніть увагу на харчування дитини. Такі продукти, як риба, сир, горіхи, курага тощо стимулюють роботу головного мозку.</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Напередодні ЗНО забезпечте дитині повноцінний відпочинок. Вона має відпочити і добре виспатися.</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 xml:space="preserve">Не критикуйте дитину за </w:t>
      </w:r>
      <w:proofErr w:type="spellStart"/>
      <w:r>
        <w:rPr>
          <w:rFonts w:ascii="Times New Roman" w:hAnsi="Times New Roman"/>
          <w:kern w:val="2"/>
          <w:sz w:val="32"/>
          <w:szCs w:val="32"/>
        </w:rPr>
        <w:t>незадов</w:t>
      </w:r>
      <w:r>
        <w:rPr>
          <w:rFonts w:ascii="Times New Roman" w:hAnsi="Times New Roman"/>
          <w:kern w:val="2"/>
          <w:sz w:val="32"/>
          <w:szCs w:val="32"/>
          <w:lang w:val="en-US"/>
        </w:rPr>
        <w:t>i</w:t>
      </w:r>
      <w:r>
        <w:rPr>
          <w:rFonts w:ascii="Times New Roman" w:hAnsi="Times New Roman"/>
          <w:kern w:val="2"/>
          <w:sz w:val="32"/>
          <w:szCs w:val="32"/>
        </w:rPr>
        <w:t>льн</w:t>
      </w:r>
      <w:r>
        <w:rPr>
          <w:rFonts w:ascii="Times New Roman" w:hAnsi="Times New Roman"/>
          <w:kern w:val="2"/>
          <w:sz w:val="32"/>
          <w:szCs w:val="32"/>
          <w:lang w:val="en-US"/>
        </w:rPr>
        <w:t>i</w:t>
      </w:r>
      <w:proofErr w:type="spellEnd"/>
      <w:r>
        <w:rPr>
          <w:rFonts w:ascii="Times New Roman" w:hAnsi="Times New Roman"/>
          <w:kern w:val="2"/>
          <w:sz w:val="32"/>
          <w:szCs w:val="32"/>
          <w:lang w:val="ru-RU"/>
        </w:rPr>
        <w:t xml:space="preserve"> </w:t>
      </w:r>
      <w:r>
        <w:rPr>
          <w:rFonts w:ascii="Times New Roman" w:hAnsi="Times New Roman"/>
          <w:kern w:val="2"/>
          <w:sz w:val="32"/>
          <w:szCs w:val="32"/>
        </w:rPr>
        <w:t>результати оцінювання.</w:t>
      </w:r>
    </w:p>
    <w:p w:rsidR="006C0127" w:rsidRDefault="006C0127" w:rsidP="006C0127">
      <w:pPr>
        <w:widowControl w:val="0"/>
        <w:spacing w:after="0" w:line="240" w:lineRule="auto"/>
        <w:jc w:val="both"/>
        <w:rPr>
          <w:rFonts w:ascii="Times New Roman" w:hAnsi="Times New Roman"/>
          <w:kern w:val="2"/>
          <w:sz w:val="32"/>
          <w:szCs w:val="32"/>
        </w:rPr>
      </w:pPr>
      <w:r>
        <w:rPr>
          <w:rFonts w:ascii="Times New Roman" w:hAnsi="Times New Roman"/>
          <w:kern w:val="2"/>
          <w:sz w:val="32"/>
          <w:szCs w:val="32"/>
        </w:rPr>
        <w:t>Пам’ятайте: головне – знизити напруженість і тривожність дитини та забезпечити їй необхідні умови для занять.</w:t>
      </w:r>
    </w:p>
    <w:p w:rsidR="006C0127" w:rsidRDefault="006C0127" w:rsidP="006C0127">
      <w:pPr>
        <w:widowControl w:val="0"/>
        <w:spacing w:after="0" w:line="240" w:lineRule="auto"/>
        <w:jc w:val="both"/>
        <w:rPr>
          <w:rFonts w:ascii="Times New Roman" w:hAnsi="Times New Roman"/>
          <w:kern w:val="2"/>
          <w:sz w:val="32"/>
          <w:szCs w:val="32"/>
        </w:rPr>
      </w:pPr>
    </w:p>
    <w:p w:rsidR="006C0127" w:rsidRDefault="006C0127" w:rsidP="006C0127">
      <w:pPr>
        <w:spacing w:after="0" w:line="240" w:lineRule="auto"/>
        <w:jc w:val="both"/>
        <w:rPr>
          <w:rFonts w:ascii="Times New Roman" w:hAnsi="Times New Roman"/>
          <w:kern w:val="2"/>
          <w:sz w:val="32"/>
          <w:szCs w:val="32"/>
        </w:rPr>
      </w:pPr>
    </w:p>
    <w:p w:rsidR="00EA6EB2" w:rsidRDefault="00EA6EB2"/>
    <w:sectPr w:rsidR="00EA6EB2" w:rsidSect="00EA6EB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clip_image001"/>
      </v:shape>
    </w:pict>
  </w:numPicBullet>
  <w:abstractNum w:abstractNumId="0">
    <w:nsid w:val="04C23FDC"/>
    <w:multiLevelType w:val="hybridMultilevel"/>
    <w:tmpl w:val="D3E8FCE8"/>
    <w:lvl w:ilvl="0" w:tplc="2EB0A61C">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127"/>
    <w:rsid w:val="006C0127"/>
    <w:rsid w:val="00EA6E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12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List Paragraph"/>
    <w:basedOn w:val="a"/>
    <w:uiPriority w:val="34"/>
    <w:qFormat/>
    <w:rsid w:val="006C0127"/>
    <w:pPr>
      <w:spacing w:after="0" w:line="240" w:lineRule="auto"/>
      <w:ind w:left="708"/>
    </w:pPr>
    <w:rPr>
      <w:rFonts w:ascii="Times New Roman" w:hAnsi="Times New Roman"/>
      <w:sz w:val="28"/>
      <w:szCs w:val="28"/>
    </w:rPr>
  </w:style>
  <w:style w:type="paragraph" w:styleId="a5">
    <w:name w:val="Balloon Text"/>
    <w:basedOn w:val="a"/>
    <w:link w:val="a6"/>
    <w:uiPriority w:val="99"/>
    <w:semiHidden/>
    <w:unhideWhenUsed/>
    <w:rsid w:val="006C01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1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4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5549</Words>
  <Characters>3163</Characters>
  <Application>Microsoft Office Word</Application>
  <DocSecurity>0</DocSecurity>
  <Lines>26</Lines>
  <Paragraphs>17</Paragraphs>
  <ScaleCrop>false</ScaleCrop>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2016-03-11T13:22:00Z</dcterms:created>
  <dcterms:modified xsi:type="dcterms:W3CDTF">2016-03-11T13:23:00Z</dcterms:modified>
</cp:coreProperties>
</file>